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1B" w:rsidRPr="00637993" w:rsidRDefault="00637993" w:rsidP="00637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993">
        <w:rPr>
          <w:rFonts w:ascii="Times New Roman" w:hAnsi="Times New Roman" w:cs="Times New Roman"/>
          <w:sz w:val="28"/>
          <w:szCs w:val="28"/>
        </w:rPr>
        <w:t>Cuestionario de Ciclones Tropicales</w:t>
      </w:r>
    </w:p>
    <w:p w:rsidR="00637993" w:rsidRDefault="00637993" w:rsidP="00637993">
      <w:pPr>
        <w:jc w:val="both"/>
        <w:rPr>
          <w:rFonts w:ascii="Times New Roman" w:hAnsi="Times New Roman" w:cs="Times New Roman"/>
          <w:sz w:val="24"/>
        </w:rPr>
      </w:pP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7993">
        <w:rPr>
          <w:rFonts w:ascii="Times New Roman" w:hAnsi="Times New Roman" w:cs="Times New Roman"/>
          <w:sz w:val="24"/>
        </w:rPr>
        <w:t xml:space="preserve">¿Qué es un Ciclón Tropical? </w:t>
      </w:r>
      <w:r>
        <w:rPr>
          <w:rFonts w:ascii="Times New Roman" w:hAnsi="Times New Roman" w:cs="Times New Roman"/>
          <w:sz w:val="24"/>
        </w:rPr>
        <w:t>Enumera las</w:t>
      </w:r>
      <w:r w:rsidRPr="00637993">
        <w:rPr>
          <w:rFonts w:ascii="Times New Roman" w:hAnsi="Times New Roman" w:cs="Times New Roman"/>
          <w:sz w:val="24"/>
        </w:rPr>
        <w:t xml:space="preserve"> consecuencias </w:t>
      </w:r>
      <w:r>
        <w:rPr>
          <w:rFonts w:ascii="Times New Roman" w:hAnsi="Times New Roman" w:cs="Times New Roman"/>
          <w:sz w:val="24"/>
        </w:rPr>
        <w:t>de un Ciclón.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las partes de un Ciclón Tropical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¿Cómo circulan los vientos en el interior de un Ciclón?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¿Cuál es la fuente primaria de energía de un Ciclón? Explica cómo se produce.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los factores que determinan la formación de los Ciclones Tropicales.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¿Cuáles son los lugares principales de formación de los Ciclones Tropicales y por qué?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los factores responsables del desplazamiento de los Ciclones Tropicales.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las causas que pueden producir la disipación de un Ciclón</w:t>
      </w:r>
    </w:p>
    <w:p w:rsid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los efectos que pueden producir un Ciclón.</w:t>
      </w:r>
    </w:p>
    <w:p w:rsidR="00637993" w:rsidRPr="00637993" w:rsidRDefault="00637993" w:rsidP="0063799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Discutir brevemente si existen indicios de una tendencia a largo plazo en la fuerza o intensidad y frecuencia de los Ciclones 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ropicales.</w:t>
      </w:r>
    </w:p>
    <w:p w:rsidR="00637993" w:rsidRPr="00637993" w:rsidRDefault="00637993" w:rsidP="00637993">
      <w:pPr>
        <w:jc w:val="both"/>
        <w:rPr>
          <w:rFonts w:ascii="Times New Roman" w:hAnsi="Times New Roman" w:cs="Times New Roman"/>
          <w:sz w:val="24"/>
        </w:rPr>
      </w:pPr>
    </w:p>
    <w:sectPr w:rsidR="00637993" w:rsidRPr="00637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BBC"/>
    <w:multiLevelType w:val="hybridMultilevel"/>
    <w:tmpl w:val="9A564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3"/>
    <w:rsid w:val="00282AFD"/>
    <w:rsid w:val="00637993"/>
    <w:rsid w:val="006771D0"/>
    <w:rsid w:val="008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9158-4525-4148-8A30-23BDFA5D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1</cp:revision>
  <dcterms:created xsi:type="dcterms:W3CDTF">2016-02-16T08:12:00Z</dcterms:created>
  <dcterms:modified xsi:type="dcterms:W3CDTF">2016-02-16T08:20:00Z</dcterms:modified>
</cp:coreProperties>
</file>